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D6" w:rsidRPr="00125A4A" w:rsidRDefault="00456B3F">
      <w:pPr>
        <w:pStyle w:val="30"/>
        <w:shd w:val="clear" w:color="auto" w:fill="auto"/>
        <w:spacing w:after="1081" w:line="220" w:lineRule="exact"/>
        <w:rPr>
          <w:rFonts w:ascii="Times New Roman" w:hAnsi="Times New Roman" w:cs="Times New Roman"/>
          <w:b/>
          <w:sz w:val="28"/>
          <w:szCs w:val="28"/>
        </w:rPr>
      </w:pPr>
      <w:r w:rsidRPr="00125A4A">
        <w:rPr>
          <w:rFonts w:ascii="Times New Roman" w:hAnsi="Times New Roman" w:cs="Times New Roman"/>
          <w:b/>
          <w:noProof/>
          <w:sz w:val="28"/>
          <w:szCs w:val="28"/>
          <w:lang w:bidi="ar-SA"/>
        </w:rPr>
        <w:drawing>
          <wp:anchor distT="0" distB="0" distL="63500" distR="1051560" simplePos="0" relativeHeight="251657216" behindDoc="1" locked="0" layoutInCell="1" allowOverlap="1" wp14:anchorId="2325D2F3" wp14:editId="7D1A7683">
            <wp:simplePos x="0" y="0"/>
            <wp:positionH relativeFrom="margin">
              <wp:posOffset>2747645</wp:posOffset>
            </wp:positionH>
            <wp:positionV relativeFrom="paragraph">
              <wp:posOffset>-29845</wp:posOffset>
            </wp:positionV>
            <wp:extent cx="572770" cy="804545"/>
            <wp:effectExtent l="0" t="0" r="0" b="0"/>
            <wp:wrapSquare wrapText="right"/>
            <wp:docPr id="4" name="Рисунок 2" descr="C:\Users\USR021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R021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30D6" w:rsidRDefault="00A75020" w:rsidP="00275CE1">
      <w:pPr>
        <w:pStyle w:val="10"/>
        <w:keepNext/>
        <w:keepLines/>
        <w:shd w:val="clear" w:color="auto" w:fill="auto"/>
        <w:spacing w:before="0" w:line="240" w:lineRule="auto"/>
        <w:ind w:left="23"/>
        <w:rPr>
          <w:rStyle w:val="4"/>
          <w:rFonts w:ascii="Times New Roman" w:hAnsi="Times New Roman" w:cs="Times New Roman"/>
          <w:sz w:val="28"/>
          <w:szCs w:val="28"/>
        </w:rPr>
      </w:pPr>
      <w:bookmarkStart w:id="0" w:name="bookmark0"/>
      <w:r w:rsidRPr="004130B1">
        <w:rPr>
          <w:rFonts w:ascii="Times New Roman" w:hAnsi="Times New Roman" w:cs="Times New Roman"/>
          <w:sz w:val="28"/>
          <w:szCs w:val="28"/>
        </w:rPr>
        <w:t>СОВЕТ ДЕПУТАТОВ КАРГАТСКОГО РАЙОНА</w:t>
      </w:r>
      <w:r w:rsidRPr="004130B1"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  <w:bookmarkEnd w:id="0"/>
      <w:r w:rsidRPr="004130B1">
        <w:rPr>
          <w:rFonts w:ascii="Times New Roman" w:hAnsi="Times New Roman" w:cs="Times New Roman"/>
          <w:sz w:val="28"/>
          <w:szCs w:val="28"/>
        </w:rPr>
        <w:br/>
      </w:r>
      <w:r w:rsidR="00052C45">
        <w:rPr>
          <w:rStyle w:val="4"/>
          <w:rFonts w:ascii="Times New Roman" w:hAnsi="Times New Roman" w:cs="Times New Roman"/>
          <w:sz w:val="28"/>
          <w:szCs w:val="28"/>
        </w:rPr>
        <w:t xml:space="preserve">четвертого </w:t>
      </w:r>
      <w:r w:rsidRPr="004130B1">
        <w:rPr>
          <w:rStyle w:val="4"/>
          <w:rFonts w:ascii="Times New Roman" w:hAnsi="Times New Roman" w:cs="Times New Roman"/>
          <w:sz w:val="28"/>
          <w:szCs w:val="28"/>
        </w:rPr>
        <w:t xml:space="preserve"> созыва</w:t>
      </w:r>
    </w:p>
    <w:p w:rsidR="00A00D37" w:rsidRPr="004130B1" w:rsidRDefault="00A00D37" w:rsidP="00275CE1">
      <w:pPr>
        <w:pStyle w:val="10"/>
        <w:keepNext/>
        <w:keepLines/>
        <w:shd w:val="clear" w:color="auto" w:fill="auto"/>
        <w:spacing w:before="0" w:line="240" w:lineRule="auto"/>
        <w:ind w:left="23"/>
        <w:rPr>
          <w:rFonts w:ascii="Times New Roman" w:hAnsi="Times New Roman" w:cs="Times New Roman"/>
          <w:sz w:val="28"/>
          <w:szCs w:val="28"/>
        </w:rPr>
      </w:pPr>
    </w:p>
    <w:p w:rsidR="004430D6" w:rsidRPr="004130B1" w:rsidRDefault="00A75020" w:rsidP="00A00D37">
      <w:pPr>
        <w:pStyle w:val="10"/>
        <w:keepNext/>
        <w:keepLines/>
        <w:shd w:val="clear" w:color="auto" w:fill="auto"/>
        <w:spacing w:before="0" w:line="240" w:lineRule="exact"/>
        <w:ind w:left="20"/>
        <w:rPr>
          <w:rFonts w:ascii="Times New Roman" w:hAnsi="Times New Roman" w:cs="Times New Roman"/>
          <w:sz w:val="28"/>
          <w:szCs w:val="28"/>
        </w:rPr>
      </w:pPr>
      <w:bookmarkStart w:id="1" w:name="bookmark1"/>
      <w:r w:rsidRPr="004130B1">
        <w:rPr>
          <w:rFonts w:ascii="Times New Roman" w:hAnsi="Times New Roman" w:cs="Times New Roman"/>
          <w:sz w:val="28"/>
          <w:szCs w:val="28"/>
        </w:rPr>
        <w:t>РЕШЕНИЕ</w:t>
      </w:r>
      <w:bookmarkEnd w:id="1"/>
    </w:p>
    <w:p w:rsidR="004430D6" w:rsidRPr="004130B1" w:rsidRDefault="00A00D37" w:rsidP="00A00D37">
      <w:pPr>
        <w:pStyle w:val="40"/>
        <w:shd w:val="clear" w:color="auto" w:fill="auto"/>
        <w:spacing w:after="339" w:line="220" w:lineRule="exact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(</w:t>
      </w:r>
      <w:r w:rsidR="00454971">
        <w:rPr>
          <w:rFonts w:ascii="Times New Roman" w:hAnsi="Times New Roman" w:cs="Times New Roman"/>
          <w:sz w:val="28"/>
          <w:szCs w:val="28"/>
        </w:rPr>
        <w:t>двадцать пятой</w:t>
      </w:r>
      <w:r>
        <w:rPr>
          <w:rFonts w:ascii="Times New Roman" w:hAnsi="Times New Roman" w:cs="Times New Roman"/>
          <w:sz w:val="28"/>
          <w:szCs w:val="28"/>
        </w:rPr>
        <w:t xml:space="preserve"> очередной сессии)</w:t>
      </w:r>
    </w:p>
    <w:p w:rsidR="004430D6" w:rsidRPr="00A00D37" w:rsidRDefault="00B20375">
      <w:pPr>
        <w:pStyle w:val="20"/>
        <w:shd w:val="clear" w:color="auto" w:fill="auto"/>
        <w:spacing w:before="0" w:after="255" w:line="21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415.25pt;margin-top:-.4pt;width:39.6pt;height:12pt;z-index:-251658240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MNRrQIAAKg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" filled="f" stroked="f">
            <v:textbox style="mso-fit-shape-to-text:t" inset="0,0,0,0">
              <w:txbxContent>
                <w:p w:rsidR="004430D6" w:rsidRPr="00A00D37" w:rsidRDefault="00A75020">
                  <w:pPr>
                    <w:pStyle w:val="5"/>
                    <w:shd w:val="clear" w:color="auto" w:fill="auto"/>
                    <w:spacing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00D37">
                    <w:rPr>
                      <w:rStyle w:val="5MSReferenceSansSerif0ptExact"/>
                      <w:rFonts w:ascii="Times New Roman" w:hAnsi="Times New Roman" w:cs="Times New Roman"/>
                      <w:sz w:val="28"/>
                      <w:szCs w:val="28"/>
                    </w:rPr>
                    <w:t xml:space="preserve">№ </w:t>
                  </w:r>
                  <w:r w:rsidR="005144F6">
                    <w:rPr>
                      <w:rStyle w:val="5MSReferenceSansSerif0ptExact"/>
                      <w:rFonts w:ascii="Times New Roman" w:hAnsi="Times New Roman" w:cs="Times New Roman"/>
                      <w:sz w:val="28"/>
                      <w:szCs w:val="28"/>
                    </w:rPr>
                    <w:t>251</w:t>
                  </w:r>
                </w:p>
              </w:txbxContent>
            </v:textbox>
            <w10:wrap type="square" side="left" anchorx="margin"/>
          </v:shape>
        </w:pict>
      </w:r>
      <w:r w:rsidR="000627C2">
        <w:rPr>
          <w:rFonts w:ascii="Times New Roman" w:hAnsi="Times New Roman" w:cs="Times New Roman"/>
          <w:sz w:val="28"/>
          <w:szCs w:val="28"/>
        </w:rPr>
        <w:t>о</w:t>
      </w:r>
      <w:r w:rsidR="004130B1" w:rsidRPr="00A00D37">
        <w:rPr>
          <w:rFonts w:ascii="Times New Roman" w:hAnsi="Times New Roman" w:cs="Times New Roman"/>
          <w:sz w:val="28"/>
          <w:szCs w:val="28"/>
        </w:rPr>
        <w:t>т</w:t>
      </w:r>
      <w:r w:rsidR="00A00D37" w:rsidRPr="00A00D37">
        <w:rPr>
          <w:rFonts w:ascii="Times New Roman" w:hAnsi="Times New Roman" w:cs="Times New Roman"/>
          <w:sz w:val="28"/>
          <w:szCs w:val="28"/>
        </w:rPr>
        <w:t xml:space="preserve"> 2</w:t>
      </w:r>
      <w:r w:rsidR="00F41315">
        <w:rPr>
          <w:rFonts w:ascii="Times New Roman" w:hAnsi="Times New Roman" w:cs="Times New Roman"/>
          <w:sz w:val="28"/>
          <w:szCs w:val="28"/>
        </w:rPr>
        <w:t>5</w:t>
      </w:r>
      <w:r w:rsidR="00A00D37" w:rsidRPr="00A00D37">
        <w:rPr>
          <w:rFonts w:ascii="Times New Roman" w:hAnsi="Times New Roman" w:cs="Times New Roman"/>
          <w:sz w:val="28"/>
          <w:szCs w:val="28"/>
        </w:rPr>
        <w:t xml:space="preserve"> </w:t>
      </w:r>
      <w:r w:rsidR="00BB7C68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A00D37" w:rsidRPr="00A00D37">
        <w:rPr>
          <w:rFonts w:ascii="Times New Roman" w:hAnsi="Times New Roman" w:cs="Times New Roman"/>
          <w:sz w:val="28"/>
          <w:szCs w:val="28"/>
        </w:rPr>
        <w:t>202</w:t>
      </w:r>
      <w:r w:rsidR="00F41315">
        <w:rPr>
          <w:rFonts w:ascii="Times New Roman" w:hAnsi="Times New Roman" w:cs="Times New Roman"/>
          <w:sz w:val="28"/>
          <w:szCs w:val="28"/>
        </w:rPr>
        <w:t>4</w:t>
      </w:r>
      <w:r w:rsidR="00A00D37" w:rsidRPr="00A00D37">
        <w:rPr>
          <w:rFonts w:ascii="Times New Roman" w:hAnsi="Times New Roman" w:cs="Times New Roman"/>
          <w:sz w:val="28"/>
          <w:szCs w:val="28"/>
        </w:rPr>
        <w:t xml:space="preserve"> г.</w:t>
      </w:r>
      <w:r w:rsidR="004130B1" w:rsidRPr="00A00D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971" w:rsidRDefault="00454971" w:rsidP="00F413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1315" w:rsidRDefault="00F41315" w:rsidP="00F41315">
      <w:pPr>
        <w:jc w:val="center"/>
        <w:rPr>
          <w:rFonts w:ascii="Times New Roman" w:hAnsi="Times New Roman" w:cs="Times New Roman"/>
          <w:sz w:val="28"/>
        </w:rPr>
      </w:pPr>
      <w:r w:rsidRPr="00D02D06">
        <w:rPr>
          <w:rFonts w:ascii="Times New Roman" w:hAnsi="Times New Roman" w:cs="Times New Roman"/>
          <w:sz w:val="28"/>
          <w:szCs w:val="28"/>
        </w:rPr>
        <w:t>Информация о</w:t>
      </w:r>
      <w:r w:rsidRPr="0047352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готовности учреждений образования</w:t>
      </w:r>
    </w:p>
    <w:p w:rsidR="00F41315" w:rsidRDefault="00F41315" w:rsidP="00F4131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Каргатского района к новому 2024-2025 учебному году</w:t>
      </w:r>
    </w:p>
    <w:p w:rsidR="00F41315" w:rsidRDefault="00F41315" w:rsidP="00F41315">
      <w:pPr>
        <w:jc w:val="center"/>
        <w:rPr>
          <w:rFonts w:ascii="Times New Roman" w:hAnsi="Times New Roman" w:cs="Times New Roman"/>
          <w:sz w:val="28"/>
        </w:rPr>
      </w:pPr>
    </w:p>
    <w:p w:rsidR="00454971" w:rsidRPr="00473522" w:rsidRDefault="00454971" w:rsidP="00F41315">
      <w:pPr>
        <w:jc w:val="center"/>
        <w:rPr>
          <w:rFonts w:ascii="Times New Roman" w:hAnsi="Times New Roman" w:cs="Times New Roman"/>
          <w:sz w:val="28"/>
        </w:rPr>
      </w:pPr>
    </w:p>
    <w:p w:rsidR="004430D6" w:rsidRPr="004130B1" w:rsidRDefault="00A75020" w:rsidP="007F0B1A">
      <w:pPr>
        <w:pStyle w:val="20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30B1">
        <w:rPr>
          <w:rFonts w:ascii="Times New Roman" w:hAnsi="Times New Roman" w:cs="Times New Roman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 № 13</w:t>
      </w:r>
      <w:r w:rsidR="00125A4A">
        <w:rPr>
          <w:rFonts w:ascii="Times New Roman" w:hAnsi="Times New Roman" w:cs="Times New Roman"/>
          <w:sz w:val="28"/>
          <w:szCs w:val="28"/>
        </w:rPr>
        <w:t>1 - ФЗ от 16.10.2003 года и ст.</w:t>
      </w:r>
      <w:r w:rsidRPr="004130B1">
        <w:rPr>
          <w:rFonts w:ascii="Times New Roman" w:hAnsi="Times New Roman" w:cs="Times New Roman"/>
          <w:sz w:val="28"/>
          <w:szCs w:val="28"/>
        </w:rPr>
        <w:t xml:space="preserve"> 16.17 Устава Каргатского района Новосибирской области, </w:t>
      </w:r>
      <w:r w:rsidR="007F0B1A">
        <w:rPr>
          <w:rFonts w:ascii="Times New Roman" w:hAnsi="Times New Roman" w:cs="Times New Roman"/>
          <w:sz w:val="28"/>
          <w:szCs w:val="28"/>
        </w:rPr>
        <w:t xml:space="preserve">статьей 24 Регламента Совета депутатов Каргатского района </w:t>
      </w:r>
      <w:r w:rsidRPr="004130B1">
        <w:rPr>
          <w:rFonts w:ascii="Times New Roman" w:hAnsi="Times New Roman" w:cs="Times New Roman"/>
          <w:sz w:val="28"/>
          <w:szCs w:val="28"/>
        </w:rPr>
        <w:t>Совет депутатов Каргатского района Новосибирской области</w:t>
      </w:r>
    </w:p>
    <w:p w:rsidR="00BB7C68" w:rsidRDefault="00BB7C68" w:rsidP="00A00D37">
      <w:pPr>
        <w:pStyle w:val="20"/>
        <w:shd w:val="clear" w:color="auto" w:fill="auto"/>
        <w:spacing w:before="0" w:after="0" w:line="240" w:lineRule="auto"/>
        <w:ind w:firstLine="280"/>
        <w:jc w:val="center"/>
        <w:rPr>
          <w:rFonts w:ascii="Times New Roman" w:hAnsi="Times New Roman" w:cs="Times New Roman"/>
          <w:sz w:val="28"/>
          <w:szCs w:val="28"/>
        </w:rPr>
      </w:pPr>
    </w:p>
    <w:p w:rsidR="004430D6" w:rsidRDefault="00A75020" w:rsidP="00A00D37">
      <w:pPr>
        <w:pStyle w:val="20"/>
        <w:shd w:val="clear" w:color="auto" w:fill="auto"/>
        <w:spacing w:before="0" w:after="0" w:line="240" w:lineRule="auto"/>
        <w:ind w:firstLine="280"/>
        <w:jc w:val="center"/>
        <w:rPr>
          <w:rFonts w:ascii="Times New Roman" w:hAnsi="Times New Roman" w:cs="Times New Roman"/>
          <w:sz w:val="28"/>
          <w:szCs w:val="28"/>
        </w:rPr>
      </w:pPr>
      <w:r w:rsidRPr="004130B1">
        <w:rPr>
          <w:rFonts w:ascii="Times New Roman" w:hAnsi="Times New Roman" w:cs="Times New Roman"/>
          <w:sz w:val="28"/>
          <w:szCs w:val="28"/>
        </w:rPr>
        <w:t>РЕШИЛ:</w:t>
      </w:r>
    </w:p>
    <w:p w:rsidR="00BB7C68" w:rsidRPr="004130B1" w:rsidRDefault="00BB7C68" w:rsidP="00A00D37">
      <w:pPr>
        <w:pStyle w:val="20"/>
        <w:shd w:val="clear" w:color="auto" w:fill="auto"/>
        <w:spacing w:before="0" w:after="0" w:line="240" w:lineRule="auto"/>
        <w:ind w:firstLine="280"/>
        <w:jc w:val="center"/>
        <w:rPr>
          <w:rFonts w:ascii="Times New Roman" w:hAnsi="Times New Roman" w:cs="Times New Roman"/>
          <w:sz w:val="28"/>
          <w:szCs w:val="28"/>
        </w:rPr>
      </w:pPr>
    </w:p>
    <w:p w:rsidR="00F41315" w:rsidRPr="00BB7C68" w:rsidRDefault="005144F6" w:rsidP="00F41315">
      <w:pPr>
        <w:pStyle w:val="31"/>
        <w:numPr>
          <w:ilvl w:val="0"/>
          <w:numId w:val="2"/>
        </w:numPr>
        <w:tabs>
          <w:tab w:val="clear" w:pos="720"/>
          <w:tab w:val="num" w:pos="284"/>
        </w:tabs>
        <w:spacing w:after="0"/>
        <w:ind w:left="142" w:firstLine="0"/>
        <w:jc w:val="both"/>
        <w:rPr>
          <w:bCs/>
          <w:sz w:val="28"/>
          <w:szCs w:val="28"/>
        </w:rPr>
      </w:pPr>
      <w:bookmarkStart w:id="2" w:name="_GoBack"/>
      <w:bookmarkEnd w:id="2"/>
      <w:r>
        <w:rPr>
          <w:sz w:val="28"/>
          <w:szCs w:val="28"/>
        </w:rPr>
        <w:t>Информацию о</w:t>
      </w:r>
      <w:r w:rsidR="00454971">
        <w:rPr>
          <w:sz w:val="28"/>
          <w:szCs w:val="28"/>
        </w:rPr>
        <w:t xml:space="preserve"> </w:t>
      </w:r>
      <w:r w:rsidR="00F41315">
        <w:rPr>
          <w:sz w:val="28"/>
        </w:rPr>
        <w:t>готовности учреждений образования Каргатского района к новому 2024-2025 учебному году принять к сведению.</w:t>
      </w:r>
    </w:p>
    <w:p w:rsidR="00BB7C68" w:rsidRPr="00F41315" w:rsidRDefault="00BB7C68" w:rsidP="00BB7C68">
      <w:pPr>
        <w:pStyle w:val="31"/>
        <w:spacing w:after="0"/>
        <w:jc w:val="both"/>
        <w:rPr>
          <w:bCs/>
          <w:sz w:val="28"/>
          <w:szCs w:val="28"/>
        </w:rPr>
      </w:pPr>
    </w:p>
    <w:p w:rsidR="004430D6" w:rsidRPr="00F41315" w:rsidRDefault="00A75020" w:rsidP="00F41315">
      <w:pPr>
        <w:pStyle w:val="31"/>
        <w:numPr>
          <w:ilvl w:val="0"/>
          <w:numId w:val="2"/>
        </w:numPr>
        <w:tabs>
          <w:tab w:val="clear" w:pos="720"/>
          <w:tab w:val="num" w:pos="284"/>
        </w:tabs>
        <w:spacing w:after="0"/>
        <w:ind w:left="142" w:firstLine="0"/>
        <w:jc w:val="both"/>
        <w:rPr>
          <w:bCs/>
          <w:sz w:val="28"/>
          <w:szCs w:val="28"/>
        </w:rPr>
        <w:sectPr w:rsidR="004430D6" w:rsidRPr="00F41315">
          <w:pgSz w:w="11900" w:h="16840"/>
          <w:pgMar w:top="1485" w:right="595" w:bottom="881" w:left="1851" w:header="0" w:footer="3" w:gutter="0"/>
          <w:cols w:space="720"/>
          <w:noEndnote/>
          <w:docGrid w:linePitch="360"/>
        </w:sectPr>
      </w:pPr>
      <w:r w:rsidRPr="00F41315">
        <w:rPr>
          <w:sz w:val="28"/>
          <w:szCs w:val="28"/>
        </w:rPr>
        <w:t>Настоящее решение вступает в силу с момента его подписания.</w:t>
      </w:r>
    </w:p>
    <w:p w:rsidR="004430D6" w:rsidRPr="004130B1" w:rsidRDefault="004430D6" w:rsidP="007F0B1A">
      <w:pPr>
        <w:spacing w:before="56" w:after="56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430D6" w:rsidRDefault="004430D6">
      <w:pPr>
        <w:rPr>
          <w:sz w:val="2"/>
          <w:szCs w:val="2"/>
        </w:rPr>
        <w:sectPr w:rsidR="004430D6">
          <w:type w:val="continuous"/>
          <w:pgSz w:w="11900" w:h="16840"/>
          <w:pgMar w:top="1470" w:right="0" w:bottom="866" w:left="0" w:header="0" w:footer="3" w:gutter="0"/>
          <w:cols w:space="720"/>
          <w:noEndnote/>
          <w:docGrid w:linePitch="360"/>
        </w:sectPr>
      </w:pPr>
    </w:p>
    <w:p w:rsidR="004430D6" w:rsidRDefault="004430D6">
      <w:pPr>
        <w:spacing w:line="360" w:lineRule="exact"/>
      </w:pPr>
    </w:p>
    <w:p w:rsidR="004430D6" w:rsidRPr="00125A4A" w:rsidRDefault="00125A4A">
      <w:pPr>
        <w:spacing w:line="360" w:lineRule="exact"/>
        <w:rPr>
          <w:rFonts w:ascii="Times New Roman" w:hAnsi="Times New Roman" w:cs="Times New Roman"/>
          <w:noProof/>
          <w:sz w:val="28"/>
          <w:szCs w:val="28"/>
          <w:lang w:bidi="ar-SA"/>
        </w:rPr>
      </w:pPr>
      <w:r w:rsidRPr="00125A4A">
        <w:rPr>
          <w:rFonts w:ascii="Times New Roman" w:hAnsi="Times New Roman" w:cs="Times New Roman"/>
          <w:noProof/>
          <w:sz w:val="28"/>
          <w:szCs w:val="28"/>
          <w:lang w:bidi="ar-SA"/>
        </w:rPr>
        <w:t>Председатель Совета депутатов</w:t>
      </w:r>
    </w:p>
    <w:p w:rsidR="00125A4A" w:rsidRPr="00125A4A" w:rsidRDefault="00125A4A">
      <w:pPr>
        <w:spacing w:line="360" w:lineRule="exact"/>
        <w:rPr>
          <w:rFonts w:ascii="Times New Roman" w:hAnsi="Times New Roman" w:cs="Times New Roman"/>
          <w:noProof/>
          <w:sz w:val="28"/>
          <w:szCs w:val="28"/>
          <w:lang w:bidi="ar-SA"/>
        </w:rPr>
      </w:pPr>
      <w:r w:rsidRPr="00125A4A">
        <w:rPr>
          <w:rFonts w:ascii="Times New Roman" w:hAnsi="Times New Roman" w:cs="Times New Roman"/>
          <w:noProof/>
          <w:sz w:val="28"/>
          <w:szCs w:val="28"/>
          <w:lang w:bidi="ar-SA"/>
        </w:rPr>
        <w:t>Каргатского района</w:t>
      </w:r>
    </w:p>
    <w:p w:rsidR="00125A4A" w:rsidRPr="00125A4A" w:rsidRDefault="00125A4A" w:rsidP="00125A4A">
      <w:pPr>
        <w:tabs>
          <w:tab w:val="left" w:pos="6940"/>
        </w:tabs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125A4A">
        <w:rPr>
          <w:rFonts w:ascii="Times New Roman" w:hAnsi="Times New Roman" w:cs="Times New Roman"/>
          <w:noProof/>
          <w:sz w:val="28"/>
          <w:szCs w:val="28"/>
          <w:lang w:bidi="ar-SA"/>
        </w:rPr>
        <w:t>Новосибирской области</w:t>
      </w:r>
      <w:r>
        <w:rPr>
          <w:rFonts w:ascii="Times New Roman" w:hAnsi="Times New Roman" w:cs="Times New Roman"/>
          <w:noProof/>
          <w:sz w:val="28"/>
          <w:szCs w:val="28"/>
          <w:lang w:bidi="ar-SA"/>
        </w:rPr>
        <w:tab/>
      </w:r>
      <w:r w:rsidR="00A00D37">
        <w:rPr>
          <w:rFonts w:ascii="Times New Roman" w:hAnsi="Times New Roman" w:cs="Times New Roman"/>
          <w:noProof/>
          <w:sz w:val="28"/>
          <w:szCs w:val="28"/>
          <w:lang w:bidi="ar-SA"/>
        </w:rPr>
        <w:t>Н.А.</w:t>
      </w:r>
      <w:r>
        <w:rPr>
          <w:rFonts w:ascii="Times New Roman" w:hAnsi="Times New Roman" w:cs="Times New Roman"/>
          <w:noProof/>
          <w:sz w:val="28"/>
          <w:szCs w:val="28"/>
          <w:lang w:bidi="ar-SA"/>
        </w:rPr>
        <w:t xml:space="preserve">Зубарева </w:t>
      </w:r>
    </w:p>
    <w:p w:rsidR="004430D6" w:rsidRPr="00125A4A" w:rsidRDefault="004430D6">
      <w:pPr>
        <w:spacing w:line="600" w:lineRule="exact"/>
        <w:rPr>
          <w:rFonts w:ascii="Times New Roman" w:hAnsi="Times New Roman" w:cs="Times New Roman"/>
          <w:sz w:val="28"/>
          <w:szCs w:val="28"/>
        </w:rPr>
      </w:pPr>
    </w:p>
    <w:p w:rsidR="00F41315" w:rsidRDefault="00F41315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:rsidR="00721B55" w:rsidRPr="00BB7C68" w:rsidRDefault="00721B55" w:rsidP="00721B55">
      <w:pPr>
        <w:spacing w:line="276" w:lineRule="auto"/>
        <w:jc w:val="right"/>
        <w:rPr>
          <w:rFonts w:ascii="Times New Roman" w:hAnsi="Times New Roman" w:cs="Times New Roman"/>
          <w:sz w:val="22"/>
        </w:rPr>
      </w:pPr>
      <w:r w:rsidRPr="00BB7C68">
        <w:rPr>
          <w:rFonts w:ascii="Times New Roman" w:hAnsi="Times New Roman" w:cs="Times New Roman"/>
          <w:sz w:val="22"/>
        </w:rPr>
        <w:lastRenderedPageBreak/>
        <w:t xml:space="preserve">В Совет депутатов Каргатского района </w:t>
      </w:r>
    </w:p>
    <w:p w:rsidR="00721B55" w:rsidRPr="00BB7C68" w:rsidRDefault="00721B55" w:rsidP="00721B55">
      <w:pPr>
        <w:spacing w:line="276" w:lineRule="auto"/>
        <w:jc w:val="right"/>
        <w:rPr>
          <w:rFonts w:ascii="Times New Roman" w:hAnsi="Times New Roman" w:cs="Times New Roman"/>
          <w:sz w:val="22"/>
        </w:rPr>
      </w:pPr>
      <w:r w:rsidRPr="00BB7C68">
        <w:rPr>
          <w:rFonts w:ascii="Times New Roman" w:hAnsi="Times New Roman" w:cs="Times New Roman"/>
          <w:sz w:val="22"/>
        </w:rPr>
        <w:t>Новосибирской области</w:t>
      </w:r>
    </w:p>
    <w:p w:rsidR="00721B55" w:rsidRPr="00BB7C68" w:rsidRDefault="00721B55" w:rsidP="00721B55">
      <w:pPr>
        <w:spacing w:line="276" w:lineRule="auto"/>
        <w:jc w:val="center"/>
        <w:rPr>
          <w:rFonts w:ascii="Times New Roman" w:hAnsi="Times New Roman" w:cs="Times New Roman"/>
        </w:rPr>
      </w:pPr>
    </w:p>
    <w:p w:rsidR="00721B55" w:rsidRPr="00BB7C68" w:rsidRDefault="00721B55" w:rsidP="00721B55">
      <w:pPr>
        <w:spacing w:line="276" w:lineRule="auto"/>
        <w:jc w:val="center"/>
        <w:rPr>
          <w:rFonts w:ascii="Times New Roman" w:hAnsi="Times New Roman" w:cs="Times New Roman"/>
        </w:rPr>
      </w:pPr>
      <w:r w:rsidRPr="00BB7C68">
        <w:rPr>
          <w:rFonts w:ascii="Times New Roman" w:hAnsi="Times New Roman" w:cs="Times New Roman"/>
        </w:rPr>
        <w:t xml:space="preserve">Информация </w:t>
      </w:r>
    </w:p>
    <w:p w:rsidR="00721B55" w:rsidRPr="00BB7C68" w:rsidRDefault="00721B55" w:rsidP="00721B55">
      <w:pPr>
        <w:spacing w:line="276" w:lineRule="auto"/>
        <w:jc w:val="center"/>
        <w:rPr>
          <w:rFonts w:ascii="Times New Roman" w:hAnsi="Times New Roman" w:cs="Times New Roman"/>
        </w:rPr>
      </w:pPr>
      <w:r w:rsidRPr="00BB7C68">
        <w:rPr>
          <w:rFonts w:ascii="Times New Roman" w:hAnsi="Times New Roman" w:cs="Times New Roman"/>
          <w:szCs w:val="28"/>
        </w:rPr>
        <w:t xml:space="preserve">о </w:t>
      </w:r>
      <w:r w:rsidRPr="00BB7C68">
        <w:rPr>
          <w:rFonts w:ascii="Times New Roman" w:hAnsi="Times New Roman" w:cs="Times New Roman"/>
        </w:rPr>
        <w:t xml:space="preserve">готовности учреждений образования Каргатского района </w:t>
      </w:r>
    </w:p>
    <w:p w:rsidR="00721B55" w:rsidRPr="00BB7C68" w:rsidRDefault="00721B55" w:rsidP="00721B55">
      <w:pPr>
        <w:spacing w:line="276" w:lineRule="auto"/>
        <w:jc w:val="center"/>
        <w:rPr>
          <w:rFonts w:ascii="Times New Roman" w:hAnsi="Times New Roman" w:cs="Times New Roman"/>
        </w:rPr>
      </w:pPr>
      <w:r w:rsidRPr="00BB7C68">
        <w:rPr>
          <w:rFonts w:ascii="Times New Roman" w:hAnsi="Times New Roman" w:cs="Times New Roman"/>
        </w:rPr>
        <w:t>к новому 2024-2025 учебному году</w:t>
      </w:r>
    </w:p>
    <w:p w:rsidR="00721B55" w:rsidRPr="00BB7C68" w:rsidRDefault="00721B55" w:rsidP="00721B55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</w:rPr>
      </w:pPr>
    </w:p>
    <w:p w:rsidR="00721B55" w:rsidRPr="00BB7C68" w:rsidRDefault="00721B55" w:rsidP="00721B55">
      <w:pPr>
        <w:pStyle w:val="21"/>
        <w:shd w:val="clear" w:color="auto" w:fill="auto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 xml:space="preserve">В образовательную сеть Каргатского района входят </w:t>
      </w:r>
    </w:p>
    <w:p w:rsidR="00721B55" w:rsidRPr="00BB7C68" w:rsidRDefault="00721B55" w:rsidP="00721B55">
      <w:pPr>
        <w:pStyle w:val="21"/>
        <w:shd w:val="clear" w:color="auto" w:fill="auto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 xml:space="preserve">- 17 общеобразовательных учреждений (школ),  </w:t>
      </w:r>
    </w:p>
    <w:p w:rsidR="00721B55" w:rsidRPr="00BB7C68" w:rsidRDefault="00721B55" w:rsidP="00721B55">
      <w:pPr>
        <w:pStyle w:val="21"/>
        <w:shd w:val="clear" w:color="auto" w:fill="auto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>- 9 дошкольных образовательных учреждений,</w:t>
      </w:r>
    </w:p>
    <w:p w:rsidR="00721B55" w:rsidRPr="00BB7C68" w:rsidRDefault="00721B55" w:rsidP="00721B55">
      <w:pPr>
        <w:pStyle w:val="21"/>
        <w:shd w:val="clear" w:color="auto" w:fill="auto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 xml:space="preserve">- 5 дошкольных групп (при МКОУ Алабугинская ОШ, МКОУ Верх- Каргатская СШ, МКОУ Карганская СШ, МКОУ Форпост-Каргатская СШ, МКОУ Мусинская СШ), </w:t>
      </w:r>
    </w:p>
    <w:p w:rsidR="00721B55" w:rsidRPr="00BB7C68" w:rsidRDefault="00721B55" w:rsidP="00721B55">
      <w:pPr>
        <w:pStyle w:val="21"/>
        <w:shd w:val="clear" w:color="auto" w:fill="auto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>- 2 учреждения дополнительного образования (МКУ ДО Каргатский ДДТ и МКУ ДО ДЮСШ  «Атлант»).</w:t>
      </w:r>
    </w:p>
    <w:p w:rsidR="00721B55" w:rsidRPr="00BB7C68" w:rsidRDefault="00721B55" w:rsidP="00721B55">
      <w:pPr>
        <w:pStyle w:val="a9"/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 xml:space="preserve">Численность обучающихся в </w:t>
      </w:r>
      <w:r w:rsidRPr="00BB7C68">
        <w:rPr>
          <w:rFonts w:ascii="Times New Roman" w:hAnsi="Times New Roman" w:cs="Times New Roman"/>
          <w:sz w:val="24"/>
        </w:rPr>
        <w:t xml:space="preserve">2024-2025 </w:t>
      </w:r>
      <w:r w:rsidRPr="00BB7C68">
        <w:rPr>
          <w:rFonts w:ascii="Times New Roman" w:hAnsi="Times New Roman" w:cs="Times New Roman"/>
          <w:sz w:val="24"/>
          <w:szCs w:val="28"/>
        </w:rPr>
        <w:t>учебном году составляет – 1903 человека. Записались в первый класс - 159 детей, это на 30 человек меньше, чем в предыдущем учебном году. Обучение школьников проходит в односменном режиме. Средняя наполняемость классов 1</w:t>
      </w:r>
      <w:r w:rsidR="00436741" w:rsidRPr="00BB7C68">
        <w:rPr>
          <w:rFonts w:ascii="Times New Roman" w:hAnsi="Times New Roman" w:cs="Times New Roman"/>
          <w:sz w:val="24"/>
          <w:szCs w:val="28"/>
        </w:rPr>
        <w:t>2</w:t>
      </w:r>
      <w:r w:rsidRPr="00BB7C68">
        <w:rPr>
          <w:rFonts w:ascii="Times New Roman" w:hAnsi="Times New Roman" w:cs="Times New Roman"/>
          <w:sz w:val="24"/>
          <w:szCs w:val="28"/>
        </w:rPr>
        <w:t xml:space="preserve"> человек. По городским школам средняя наполняемость классов составляет 2</w:t>
      </w:r>
      <w:r w:rsidR="00436741" w:rsidRPr="00BB7C68">
        <w:rPr>
          <w:rFonts w:ascii="Times New Roman" w:hAnsi="Times New Roman" w:cs="Times New Roman"/>
          <w:sz w:val="24"/>
          <w:szCs w:val="28"/>
        </w:rPr>
        <w:t>1</w:t>
      </w:r>
      <w:r w:rsidRPr="00BB7C68">
        <w:rPr>
          <w:rFonts w:ascii="Times New Roman" w:hAnsi="Times New Roman" w:cs="Times New Roman"/>
          <w:sz w:val="24"/>
          <w:szCs w:val="28"/>
        </w:rPr>
        <w:t xml:space="preserve"> человек. В дошкольных учреждениях будут обучаться 583 воспитанника. </w:t>
      </w:r>
    </w:p>
    <w:p w:rsidR="00721B55" w:rsidRPr="00BB7C68" w:rsidRDefault="00721B55" w:rsidP="00721B55">
      <w:pPr>
        <w:pStyle w:val="21"/>
        <w:shd w:val="clear" w:color="auto" w:fill="auto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>В системе образования района задействовано 725 работников, из них 343 руководящих  и педагогических. К работе в текущем учебном году приступят 6 молодых специалистов, вакансии закрыты, в том числе за счет внутреннего и внешнего совместительства, а также участия в региональном проекте «Сетевой учитель» (МКОУ Алабугинская ОШ, МКОУ Верх-Каргатская СШ, МКОУ Первотроицкая СШ).</w:t>
      </w:r>
    </w:p>
    <w:p w:rsidR="00721B55" w:rsidRPr="00BB7C68" w:rsidRDefault="00721B55" w:rsidP="00721B55">
      <w:pPr>
        <w:pStyle w:val="21"/>
        <w:shd w:val="clear" w:color="auto" w:fill="auto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 xml:space="preserve">С целью обеспечения безопасности дорожного движения при перевозке детей школьными автобусами был проведен технический осмотр. Все автобусы готовы к перевозке, подвоз 434 детей </w:t>
      </w:r>
      <w:r w:rsidRPr="00BB7C68">
        <w:rPr>
          <w:rFonts w:ascii="Times New Roman" w:hAnsi="Times New Roman" w:cs="Times New Roman"/>
          <w:sz w:val="24"/>
        </w:rPr>
        <w:t xml:space="preserve">2024-2025 </w:t>
      </w:r>
      <w:r w:rsidRPr="00BB7C68">
        <w:rPr>
          <w:rFonts w:ascii="Times New Roman" w:hAnsi="Times New Roman" w:cs="Times New Roman"/>
          <w:sz w:val="24"/>
          <w:szCs w:val="28"/>
        </w:rPr>
        <w:t xml:space="preserve"> учебного года будут осуществлять 17 школьных автобусов в соответствии с утвержденными школьными маршрутами. По всем маршрутам утверждены и согласованы с ОГИБДД паспорта. В новом учебном году открылся дополнительный маршрут в МКОУ КСШ №3 им.Домбровского (школа-ул.Воровского). В этом году заменен автобус в МКОУ Озерской СШ в связи с 10-летним сроком эксплуатации действующего ПАЗ. Сегодня 100% эксплуатируемых школьных автобусов моложе 10 лет. Подвоз осуществляет МУП «Каргатское АТП». В конце августа текущего года школьный транспорт успешно прошел технический осмотр. Со 2 сентября автобусы в штатном режиме выведены на линию.</w:t>
      </w:r>
    </w:p>
    <w:p w:rsidR="00721B55" w:rsidRPr="00BB7C68" w:rsidRDefault="00721B55" w:rsidP="00721B55">
      <w:pPr>
        <w:pStyle w:val="21"/>
        <w:shd w:val="clear" w:color="auto" w:fill="auto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 xml:space="preserve">Проверка готовности учреждений образования к новому учебному году проводилась согласно графику, утвержденного распоряжением администрации Каргатского района Новосибирской области от 31.05.2024г. № 299/82-р с 06.08.-12.08.2024г.  Проверены все 28 учреждений, подписаны акты готовности. В ходе проверки выявлено, что администрациями и коллективами учреждений проделана большая работа по созданию комфортных и безопасных условий осуществления образовательного процесса в школах, детских садах и учреждениях дополнительного образования. Замечаний и нарушений, представляющих непосредственную угрозу для жизни и здоровью обучающихся и препятствующих учебному процессу, в образовательных учреждениях не выявлено. Одними из приоритетных направлений работы по подготовке учреждений образования к началу нового учебного года  является обеспечение санитарных норм и правил, норм пожарной безопасности и </w:t>
      </w:r>
      <w:r w:rsidRPr="00BB7C68">
        <w:rPr>
          <w:rFonts w:ascii="Times New Roman" w:hAnsi="Times New Roman" w:cs="Times New Roman"/>
          <w:sz w:val="24"/>
          <w:szCs w:val="28"/>
        </w:rPr>
        <w:lastRenderedPageBreak/>
        <w:t>антитеррористической защищенности.</w:t>
      </w:r>
    </w:p>
    <w:p w:rsidR="00721B55" w:rsidRPr="00BB7C68" w:rsidRDefault="00721B55" w:rsidP="00721B55">
      <w:pPr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BB7C68">
        <w:rPr>
          <w:rFonts w:ascii="Times New Roman" w:hAnsi="Times New Roman" w:cs="Times New Roman"/>
          <w:szCs w:val="28"/>
        </w:rPr>
        <w:t>Выделено средств на проведение текущего и капитального ремонта и для приобретения материальных запасов и основных средств, необходимых для осуществления учебного процесса 35165,5 т.р. консолидированного бюджета. Из них средства областного бюджета:</w:t>
      </w:r>
    </w:p>
    <w:p w:rsidR="00721B55" w:rsidRPr="00BB7C68" w:rsidRDefault="00721B55" w:rsidP="00721B55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>-</w:t>
      </w:r>
      <w:r w:rsidRPr="00BB7C68">
        <w:rPr>
          <w:rFonts w:ascii="Times New Roman" w:eastAsia="Times New Roman" w:hAnsi="Times New Roman" w:cs="Times New Roman"/>
          <w:sz w:val="24"/>
          <w:szCs w:val="28"/>
        </w:rPr>
        <w:t xml:space="preserve"> субсидия из областного бюджета Новосибирской области местному бюджету на реализацию регионального проекта «Современная школа», входящего в состав национального проекта «Образование» в рамках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области, которая </w:t>
      </w:r>
      <w:r w:rsidRPr="00BB7C68">
        <w:rPr>
          <w:rFonts w:ascii="Times New Roman" w:hAnsi="Times New Roman" w:cs="Times New Roman"/>
          <w:sz w:val="24"/>
          <w:szCs w:val="28"/>
        </w:rPr>
        <w:t>направлена на создание материально-технической базы для реализации основных и дополнительных общеобразовательных программ технологической и естественнонаучной направленностей в общеобразовательных организациях, расположенных в сельской местности и малых городах - 2 024,3 т.р.</w:t>
      </w:r>
      <w:r w:rsidRPr="00BB7C68">
        <w:rPr>
          <w:rFonts w:ascii="Times New Roman" w:eastAsia="Times New Roman" w:hAnsi="Times New Roman" w:cs="Times New Roman"/>
          <w:bCs/>
          <w:sz w:val="24"/>
          <w:szCs w:val="28"/>
        </w:rPr>
        <w:t xml:space="preserve"> (МКОУ Верх-Каргатская СШ ремонт и укрепление МТБ в рамках проекта по созданию Центра образования «Точка роста»</w:t>
      </w:r>
      <w:r w:rsidRPr="00BB7C68">
        <w:rPr>
          <w:rFonts w:ascii="Times New Roman" w:hAnsi="Times New Roman" w:cs="Times New Roman"/>
          <w:sz w:val="24"/>
          <w:szCs w:val="28"/>
        </w:rPr>
        <w:t>: ремонт помещений завершен, работы оплачены, все контракты на закупку мебели подписаны, мебель поставлена; образовательное оборудование поступило централизованно после проведенных закупочных процедур на региональном уровне министерством образования Новосибирской области через областной центр материально-технического обеспечения образовательных организаций; школой получена лицензия на реализацию дополнительных образовательных программ, штат Центра сформирован</w:t>
      </w:r>
      <w:r w:rsidRPr="00BB7C68">
        <w:rPr>
          <w:rFonts w:ascii="Times New Roman" w:eastAsia="Times New Roman" w:hAnsi="Times New Roman" w:cs="Times New Roman"/>
          <w:bCs/>
          <w:sz w:val="24"/>
          <w:szCs w:val="28"/>
        </w:rPr>
        <w:t>);</w:t>
      </w:r>
    </w:p>
    <w:p w:rsidR="00721B55" w:rsidRPr="00BB7C68" w:rsidRDefault="00721B55" w:rsidP="00721B55">
      <w:pPr>
        <w:pStyle w:val="141"/>
        <w:spacing w:line="276" w:lineRule="auto"/>
        <w:ind w:firstLine="0"/>
        <w:rPr>
          <w:rFonts w:ascii="Times New Roman" w:hAnsi="Times New Roman" w:cs="Times New Roman"/>
          <w:sz w:val="24"/>
        </w:rPr>
      </w:pPr>
      <w:r w:rsidRPr="00BB7C68">
        <w:rPr>
          <w:rFonts w:ascii="Times New Roman" w:eastAsiaTheme="minorEastAsia" w:hAnsi="Times New Roman" w:cs="Times New Roman"/>
          <w:spacing w:val="-2"/>
          <w:sz w:val="24"/>
          <w:lang w:eastAsia="zh-CN"/>
        </w:rPr>
        <w:t>-</w:t>
      </w:r>
      <w:r w:rsidRPr="00BB7C68">
        <w:rPr>
          <w:rFonts w:ascii="Times New Roman" w:hAnsi="Times New Roman" w:cs="Times New Roman"/>
          <w:sz w:val="24"/>
        </w:rPr>
        <w:t xml:space="preserve"> субсидия на реализацию мероприятия 1.2 задачи 2 подпрограммы 1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 на 2015-2022 годы» -  6 831,2 т.р. (капитальный ремонт кровли МКОУ Форпост-Каргатская СШ в рамках реализации Программы наказов избирателей депутатов Законодательного Собрания Новосибирской области);</w:t>
      </w:r>
    </w:p>
    <w:p w:rsidR="00721B55" w:rsidRPr="00BB7C68" w:rsidRDefault="00721B55" w:rsidP="00721B5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>- субвенция на реализацию основных общеобразовательных программ             муниципальных общеобразовательных организациях 219214,9 т.р., в т.ч. на заработную плату – 214671,1 т.р., на учебные расходы – 4543,8 т.р., в т.ч. 2793,4 т.р. на приобретение учебников и учебных пособий;</w:t>
      </w:r>
    </w:p>
    <w:p w:rsidR="00721B55" w:rsidRPr="00BB7C68" w:rsidRDefault="00721B55" w:rsidP="00721B55">
      <w:pPr>
        <w:spacing w:line="276" w:lineRule="auto"/>
        <w:jc w:val="both"/>
        <w:outlineLvl w:val="1"/>
        <w:rPr>
          <w:rFonts w:ascii="Times New Roman" w:eastAsiaTheme="minorEastAsia" w:hAnsi="Times New Roman" w:cs="Times New Roman"/>
          <w:szCs w:val="28"/>
          <w:lang w:eastAsia="zh-CN"/>
        </w:rPr>
      </w:pPr>
      <w:r w:rsidRPr="00BB7C68">
        <w:rPr>
          <w:rFonts w:ascii="Times New Roman" w:eastAsia="Times New Roman" w:hAnsi="Times New Roman" w:cs="Times New Roman"/>
          <w:szCs w:val="28"/>
        </w:rPr>
        <w:t xml:space="preserve">- субвенция местному бюджету </w:t>
      </w:r>
      <w:r w:rsidRPr="00BB7C68">
        <w:rPr>
          <w:rFonts w:ascii="Times New Roman" w:eastAsiaTheme="minorEastAsia" w:hAnsi="Times New Roman" w:cs="Times New Roman"/>
          <w:szCs w:val="28"/>
          <w:lang w:eastAsia="zh-CN"/>
        </w:rPr>
        <w:t>на реализацию основных общеобразовательных программ дошкольного образования  101790,9 т.р., в т.ч. на заработную плату –101217,9 т.р., на учебные расходы – 573,0 т.р.</w:t>
      </w:r>
    </w:p>
    <w:p w:rsidR="00721B55" w:rsidRPr="00BB7C68" w:rsidRDefault="00721B55" w:rsidP="00721B55">
      <w:pPr>
        <w:tabs>
          <w:tab w:val="left" w:pos="851"/>
          <w:tab w:val="left" w:pos="5269"/>
          <w:tab w:val="left" w:pos="8766"/>
        </w:tabs>
        <w:spacing w:line="276" w:lineRule="auto"/>
        <w:jc w:val="both"/>
        <w:rPr>
          <w:rFonts w:ascii="Times New Roman" w:eastAsiaTheme="minorEastAsia" w:hAnsi="Times New Roman" w:cs="Times New Roman"/>
          <w:lang w:eastAsia="zh-CN"/>
        </w:rPr>
      </w:pPr>
      <w:r w:rsidRPr="00BB7C68">
        <w:rPr>
          <w:rFonts w:ascii="Times New Roman" w:eastAsiaTheme="minorEastAsia" w:hAnsi="Times New Roman" w:cs="Times New Roman"/>
          <w:lang w:eastAsia="zh-CN"/>
        </w:rPr>
        <w:tab/>
        <w:t>Средства местного бюджета: 21733,8 т.р.:</w:t>
      </w:r>
    </w:p>
    <w:p w:rsidR="00721B55" w:rsidRPr="00BB7C68" w:rsidRDefault="00721B55" w:rsidP="00721B55">
      <w:pPr>
        <w:pStyle w:val="21"/>
        <w:shd w:val="clear" w:color="auto" w:fill="auto"/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BB7C68">
        <w:rPr>
          <w:rFonts w:ascii="Times New Roman" w:hAnsi="Times New Roman" w:cs="Times New Roman"/>
          <w:sz w:val="24"/>
          <w:szCs w:val="28"/>
        </w:rPr>
        <w:t xml:space="preserve">- софинансирование к программным мероприятиям, </w:t>
      </w:r>
      <w:r w:rsidRPr="00BB7C68">
        <w:rPr>
          <w:rStyle w:val="33"/>
          <w:rFonts w:ascii="Times New Roman" w:eastAsia="Courier New" w:hAnsi="Times New Roman" w:cs="Times New Roman"/>
          <w:sz w:val="24"/>
          <w:szCs w:val="28"/>
        </w:rPr>
        <w:t xml:space="preserve">ремонтные работы </w:t>
      </w:r>
      <w:r w:rsidRPr="00BB7C68">
        <w:rPr>
          <w:rFonts w:ascii="Times New Roman" w:hAnsi="Times New Roman" w:cs="Times New Roman"/>
          <w:sz w:val="24"/>
          <w:szCs w:val="28"/>
        </w:rPr>
        <w:t>(школы – 12767,7 т.р., ДОУ – 7173,5 т.р., доп.образование – 1362,5 т.р.), исполнение предписаний надзорных органов, приобрет</w:t>
      </w:r>
      <w:r w:rsidRPr="00BB7C68">
        <w:rPr>
          <w:rStyle w:val="11"/>
          <w:rFonts w:ascii="Times New Roman" w:hAnsi="Times New Roman" w:cs="Times New Roman"/>
          <w:sz w:val="24"/>
          <w:szCs w:val="28"/>
        </w:rPr>
        <w:t>ение мате</w:t>
      </w:r>
      <w:r w:rsidRPr="00BB7C68">
        <w:rPr>
          <w:rFonts w:ascii="Times New Roman" w:hAnsi="Times New Roman" w:cs="Times New Roman"/>
          <w:sz w:val="24"/>
          <w:szCs w:val="28"/>
        </w:rPr>
        <w:t>риальны</w:t>
      </w:r>
      <w:r w:rsidRPr="00BB7C68">
        <w:rPr>
          <w:rStyle w:val="11"/>
          <w:rFonts w:ascii="Times New Roman" w:hAnsi="Times New Roman" w:cs="Times New Roman"/>
          <w:sz w:val="24"/>
          <w:szCs w:val="28"/>
        </w:rPr>
        <w:t>х за</w:t>
      </w:r>
      <w:r w:rsidRPr="00BB7C68">
        <w:rPr>
          <w:rFonts w:ascii="Times New Roman" w:hAnsi="Times New Roman" w:cs="Times New Roman"/>
          <w:sz w:val="24"/>
          <w:szCs w:val="28"/>
        </w:rPr>
        <w:t>па</w:t>
      </w:r>
      <w:r w:rsidRPr="00BB7C68">
        <w:rPr>
          <w:rStyle w:val="11"/>
          <w:rFonts w:ascii="Times New Roman" w:hAnsi="Times New Roman" w:cs="Times New Roman"/>
          <w:sz w:val="24"/>
          <w:szCs w:val="28"/>
        </w:rPr>
        <w:t>сов в шко</w:t>
      </w:r>
      <w:r w:rsidRPr="00BB7C68">
        <w:rPr>
          <w:rFonts w:ascii="Times New Roman" w:hAnsi="Times New Roman" w:cs="Times New Roman"/>
          <w:sz w:val="24"/>
          <w:szCs w:val="28"/>
        </w:rPr>
        <w:t>лах и в дошкольных учреждениях</w:t>
      </w:r>
      <w:r w:rsidRPr="00BB7C68">
        <w:rPr>
          <w:rStyle w:val="3Tahoma"/>
          <w:rFonts w:ascii="Times New Roman" w:hAnsi="Times New Roman" w:cs="Times New Roman"/>
          <w:sz w:val="24"/>
          <w:szCs w:val="28"/>
        </w:rPr>
        <w:t>.</w:t>
      </w:r>
    </w:p>
    <w:p w:rsidR="00721B55" w:rsidRPr="00BB7C68" w:rsidRDefault="00721B55" w:rsidP="00721B55">
      <w:pPr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BB7C68">
        <w:rPr>
          <w:rFonts w:ascii="Times New Roman" w:hAnsi="Times New Roman" w:cs="Times New Roman"/>
          <w:szCs w:val="28"/>
        </w:rPr>
        <w:t>Много удалось сделать, а именно: отремонтировать кровли, потолки, полы, системы отопления, канализации, водоснабжения, электроснабжения, установить теплосчетчики, выполнить требования Роспотребнадзора и Пожнадзора, пополнить материально-техническую базу в пищеблоках, заменить холодильное оборудование. Во всех образовательных учреждениях проведены текущие косметические ремонты.</w:t>
      </w:r>
    </w:p>
    <w:p w:rsidR="00721B55" w:rsidRPr="00BB7C68" w:rsidRDefault="00721B55" w:rsidP="00721B55">
      <w:pPr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BB7C68">
        <w:rPr>
          <w:rFonts w:ascii="Times New Roman" w:hAnsi="Times New Roman" w:cs="Times New Roman"/>
          <w:szCs w:val="28"/>
        </w:rPr>
        <w:t xml:space="preserve">Все ОУ обеспечены первичными средствами пожаротушения. </w:t>
      </w:r>
      <w:r w:rsidRPr="00BB7C68">
        <w:rPr>
          <w:rFonts w:ascii="Times New Roman" w:hAnsi="Times New Roman" w:cs="Times New Roman"/>
          <w:szCs w:val="28"/>
          <w:shd w:val="clear" w:color="auto" w:fill="FFFFFF" w:themeFill="background1"/>
        </w:rPr>
        <w:t>В  целях противопожарной безопасности произведены ремонтные работы автоматических пожарных сигнализаций</w:t>
      </w:r>
      <w:r w:rsidRPr="00BB7C68">
        <w:rPr>
          <w:rFonts w:ascii="Times New Roman" w:hAnsi="Times New Roman" w:cs="Times New Roman"/>
          <w:szCs w:val="28"/>
        </w:rPr>
        <w:t xml:space="preserve">, приведены в соответствие с требованиями пути эвакуации, где необходимо </w:t>
      </w:r>
      <w:r w:rsidRPr="00BB7C68">
        <w:rPr>
          <w:rFonts w:ascii="Times New Roman" w:hAnsi="Times New Roman" w:cs="Times New Roman"/>
          <w:szCs w:val="28"/>
        </w:rPr>
        <w:lastRenderedPageBreak/>
        <w:t xml:space="preserve">проведена обработка деревянных конструкций чердачных помещений огнезащитным составом. Во всех учреждениях образования установлена автоматическая пожарная система «Стрелец-Мониторинг», камеры видеонаблюдения. В городских школах и детских садах, а также в школе и детском саду с.Набережное установлены </w:t>
      </w:r>
      <w:r w:rsidRPr="00BB7C68">
        <w:rPr>
          <w:rFonts w:ascii="Times New Roman" w:eastAsia="Times New Roman" w:hAnsi="Times New Roman"/>
        </w:rPr>
        <w:t>кнопки тревожной сигнализации с  выходом  на  ФГКУ «УВО ВНГ России по Новосибирской области», остальные учреждения</w:t>
      </w:r>
      <w:r w:rsidRPr="00BB7C68">
        <w:rPr>
          <w:rFonts w:ascii="Times New Roman" w:hAnsi="Times New Roman"/>
          <w:bCs/>
        </w:rPr>
        <w:t xml:space="preserve"> оснащены КТС с передачей сигнала </w:t>
      </w:r>
      <w:r w:rsidRPr="00BB7C68">
        <w:rPr>
          <w:rFonts w:ascii="Times New Roman" w:eastAsia="Times New Roman" w:hAnsi="Times New Roman"/>
        </w:rPr>
        <w:t xml:space="preserve">в систему обеспечения вызова экстренных оперативных служб по единому номеру «112». </w:t>
      </w:r>
      <w:r w:rsidRPr="00BB7C68">
        <w:rPr>
          <w:rFonts w:ascii="Times New Roman" w:hAnsi="Times New Roman" w:cs="Times New Roman"/>
          <w:szCs w:val="28"/>
        </w:rPr>
        <w:t xml:space="preserve">Во всех учреждениях утверждены паспорта безопасности, согласованные с Росгвардией, ГУ МВД и ГУ МЧС, проведено категорирование объектов образования. При проверке готовности образовательных организаций межведомственной комиссией проверялось наличие всех необходимых локальных нормативно-правовых актов, регламентирующих деятельность учреждений по обеспечению комплексной безопасности, в том числе наличие инструктажей, актов проведения тренировочных эвакуаций, ответственных за дорожную, антитеррористическую, пожарную и санитарную безопасность. По результатам проверки нарушений не выявлено. </w:t>
      </w:r>
    </w:p>
    <w:p w:rsidR="00721B55" w:rsidRPr="00BB7C68" w:rsidRDefault="00721B55" w:rsidP="00721B55">
      <w:pPr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BB7C68">
        <w:rPr>
          <w:rFonts w:ascii="Times New Roman" w:hAnsi="Times New Roman" w:cs="Times New Roman"/>
          <w:szCs w:val="28"/>
        </w:rPr>
        <w:t xml:space="preserve">Во всех образовательных учреждениях в рамках антитеррористической безопасности ведется пропускной режим, круглосуточная охрана осуществляется сторожами. </w:t>
      </w:r>
    </w:p>
    <w:p w:rsidR="00721B55" w:rsidRPr="00BB7C68" w:rsidRDefault="00721B55" w:rsidP="00721B55">
      <w:pPr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BB7C68">
        <w:rPr>
          <w:rFonts w:ascii="Times New Roman" w:hAnsi="Times New Roman" w:cs="Times New Roman"/>
          <w:szCs w:val="28"/>
        </w:rPr>
        <w:t>29.08.2024 школы района приняли участие во всероссийских учениях по действиям работников образовательных организаций и сотрудников охраны при совершении преступления террористической направленности и поступлении сигналов гражданской обороны по комплексному сценарию «Действия работников образовательных организаций и сотрудников охраны при захвате заложников и получении сигнала гражданской обороны «Внимание всем!» с информационным сообщением о воздушной тревоге». Учения включали в себя теоретическую часть и практическую отработку предложенных ситуаций. В МКОУ КСШ №1 учения прошли с участием МЧС, МО МВД России «Каргатский», представителя Управления Росгвардии по Новосибирской области и сотрудников ЕДДС по Каргатскому району.</w:t>
      </w:r>
    </w:p>
    <w:p w:rsidR="00721B55" w:rsidRPr="00BB7C68" w:rsidRDefault="00721B55" w:rsidP="00721B55">
      <w:pPr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BB7C68">
        <w:rPr>
          <w:rFonts w:ascii="Times New Roman" w:hAnsi="Times New Roman" w:cs="Times New Roman"/>
          <w:szCs w:val="28"/>
        </w:rPr>
        <w:t xml:space="preserve">Территории учреждений образования занимают большие площади, но при этом находятся в хорошем состоянии, разбиты клумбы, цветники, производится своевременное обкашивание. </w:t>
      </w:r>
    </w:p>
    <w:p w:rsidR="00721B55" w:rsidRPr="00BB7C68" w:rsidRDefault="00721B55" w:rsidP="00721B55">
      <w:pPr>
        <w:spacing w:line="276" w:lineRule="auto"/>
        <w:ind w:firstLine="708"/>
        <w:jc w:val="both"/>
        <w:rPr>
          <w:rFonts w:ascii="Times New Roman" w:hAnsi="Times New Roman"/>
          <w:sz w:val="22"/>
          <w:szCs w:val="28"/>
        </w:rPr>
      </w:pPr>
      <w:r w:rsidRPr="00BB7C68">
        <w:rPr>
          <w:rFonts w:ascii="Times New Roman" w:hAnsi="Times New Roman"/>
          <w:szCs w:val="35"/>
        </w:rPr>
        <w:t>В ходе проверки готовности образовательных учреждений Каргатского района к 2024-2025 учебному году комиссией отмечено удовлетворительное санитарно-эпидемиологическое состояние. Образовательные организации укомплектованы медицинскими аптечками первой помощи в соответствии с перечнем,  заключены соглашения с ГБУЗ НСО Каргатская ЦРБ о сотрудничестве по оказанию первичной медико-санитарной помощи обучающимся. Педагогические работники и технический персонал прошли медицинские осмотры и гигиеническое обучение в полном объеме, во всех учреждениях педагоги прошли курсы повышения квалификации по навыкам оказания первой  помощи обучающимся.</w:t>
      </w:r>
    </w:p>
    <w:p w:rsidR="00721B55" w:rsidRPr="00BB7C68" w:rsidRDefault="00721B55" w:rsidP="00721B55">
      <w:pPr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BB7C68">
        <w:rPr>
          <w:rFonts w:ascii="Times New Roman" w:hAnsi="Times New Roman" w:cs="Times New Roman"/>
          <w:szCs w:val="28"/>
        </w:rPr>
        <w:t>Результатом проведенной работы стало то, что все образовательные учреждения без замечаний приняты к новому учебному году. Н</w:t>
      </w:r>
      <w:r w:rsidRPr="00BB7C68">
        <w:rPr>
          <w:rFonts w:ascii="Times New Roman" w:hAnsi="Times New Roman" w:cs="Times New Roman"/>
        </w:rPr>
        <w:t xml:space="preserve">еобходимые условия для организации учебно-воспитательного процесса созданы и 2 сентября все обучающиеся приступили к занятиям в обновленных классах и игровых комнатах, в безопасных и комфортных условиях. </w:t>
      </w:r>
    </w:p>
    <w:p w:rsidR="00721B55" w:rsidRPr="00BB7C68" w:rsidRDefault="00721B55" w:rsidP="00721B55">
      <w:pPr>
        <w:rPr>
          <w:rFonts w:ascii="Times New Roman" w:hAnsi="Times New Roman" w:cs="Times New Roman"/>
          <w:szCs w:val="28"/>
        </w:rPr>
      </w:pPr>
    </w:p>
    <w:p w:rsidR="00721B55" w:rsidRPr="00BB7C68" w:rsidRDefault="00721B55" w:rsidP="00721B55">
      <w:pPr>
        <w:rPr>
          <w:rFonts w:ascii="Times New Roman" w:hAnsi="Times New Roman" w:cs="Times New Roman"/>
          <w:szCs w:val="28"/>
        </w:rPr>
      </w:pPr>
    </w:p>
    <w:p w:rsidR="00721B55" w:rsidRPr="00BB7C68" w:rsidRDefault="00721B55" w:rsidP="00721B55">
      <w:pPr>
        <w:rPr>
          <w:rFonts w:ascii="Times New Roman" w:hAnsi="Times New Roman" w:cs="Times New Roman"/>
          <w:szCs w:val="28"/>
        </w:rPr>
      </w:pPr>
      <w:r w:rsidRPr="00BB7C68">
        <w:rPr>
          <w:rFonts w:ascii="Times New Roman" w:hAnsi="Times New Roman" w:cs="Times New Roman"/>
          <w:szCs w:val="28"/>
        </w:rPr>
        <w:t xml:space="preserve">Начальник управления образования </w:t>
      </w:r>
    </w:p>
    <w:p w:rsidR="00DC6B76" w:rsidRPr="00BB7C68" w:rsidRDefault="00721B55" w:rsidP="00BB7C68">
      <w:pPr>
        <w:rPr>
          <w:rFonts w:ascii="Times New Roman" w:hAnsi="Times New Roman" w:cs="Times New Roman"/>
          <w:szCs w:val="28"/>
        </w:rPr>
      </w:pPr>
      <w:r w:rsidRPr="00BB7C68">
        <w:rPr>
          <w:rFonts w:ascii="Times New Roman" w:hAnsi="Times New Roman" w:cs="Times New Roman"/>
          <w:szCs w:val="28"/>
        </w:rPr>
        <w:t>и молодежной политики                                                                   А.К.Петрукович</w:t>
      </w:r>
    </w:p>
    <w:sectPr w:rsidR="00DC6B76" w:rsidRPr="00BB7C68" w:rsidSect="00721B55">
      <w:type w:val="continuous"/>
      <w:pgSz w:w="11900" w:h="16840"/>
      <w:pgMar w:top="1134" w:right="595" w:bottom="866" w:left="1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375" w:rsidRDefault="00B20375">
      <w:r>
        <w:separator/>
      </w:r>
    </w:p>
  </w:endnote>
  <w:endnote w:type="continuationSeparator" w:id="0">
    <w:p w:rsidR="00B20375" w:rsidRDefault="00B2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375" w:rsidRDefault="00B20375"/>
  </w:footnote>
  <w:footnote w:type="continuationSeparator" w:id="0">
    <w:p w:rsidR="00B20375" w:rsidRDefault="00B203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F658D"/>
    <w:multiLevelType w:val="multilevel"/>
    <w:tmpl w:val="30B2A552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25406C"/>
    <w:multiLevelType w:val="hybridMultilevel"/>
    <w:tmpl w:val="6532B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430D6"/>
    <w:rsid w:val="00052C45"/>
    <w:rsid w:val="000627C2"/>
    <w:rsid w:val="00125A4A"/>
    <w:rsid w:val="001B0BB8"/>
    <w:rsid w:val="002720BE"/>
    <w:rsid w:val="00275CE1"/>
    <w:rsid w:val="002F7C84"/>
    <w:rsid w:val="004130B1"/>
    <w:rsid w:val="00436741"/>
    <w:rsid w:val="004430D6"/>
    <w:rsid w:val="00454971"/>
    <w:rsid w:val="00456B3F"/>
    <w:rsid w:val="004D43FE"/>
    <w:rsid w:val="005144F6"/>
    <w:rsid w:val="005B42BC"/>
    <w:rsid w:val="006643A5"/>
    <w:rsid w:val="006F3074"/>
    <w:rsid w:val="00721B55"/>
    <w:rsid w:val="00753672"/>
    <w:rsid w:val="007B6E1B"/>
    <w:rsid w:val="007F0B1A"/>
    <w:rsid w:val="00851812"/>
    <w:rsid w:val="008E2D10"/>
    <w:rsid w:val="008E733B"/>
    <w:rsid w:val="00921C8F"/>
    <w:rsid w:val="00980CA0"/>
    <w:rsid w:val="00A00D37"/>
    <w:rsid w:val="00A75020"/>
    <w:rsid w:val="00B20375"/>
    <w:rsid w:val="00BB7C68"/>
    <w:rsid w:val="00BC0CBF"/>
    <w:rsid w:val="00CE07EC"/>
    <w:rsid w:val="00D00ABD"/>
    <w:rsid w:val="00D72BE6"/>
    <w:rsid w:val="00D83281"/>
    <w:rsid w:val="00D86310"/>
    <w:rsid w:val="00D86966"/>
    <w:rsid w:val="00DC1587"/>
    <w:rsid w:val="00DC1FF0"/>
    <w:rsid w:val="00DC6B76"/>
    <w:rsid w:val="00E11897"/>
    <w:rsid w:val="00E45DE1"/>
    <w:rsid w:val="00F41315"/>
    <w:rsid w:val="00FC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71F558"/>
  <w15:docId w15:val="{3C008582-94BA-40DB-9715-587663D1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643A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643A5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sid w:val="006643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5MSReferenceSansSerif0ptExact">
    <w:name w:val="Основной текст (5) + MS Reference Sans Serif;Интервал 0 pt Exact"/>
    <w:basedOn w:val="5Exact"/>
    <w:rsid w:val="006643A5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643A5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6643A5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4">
    <w:name w:val="Основной текст (4)_"/>
    <w:basedOn w:val="a0"/>
    <w:link w:val="40"/>
    <w:rsid w:val="006643A5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6643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75pt1pt">
    <w:name w:val="Основной текст (2) + 7;5 pt;Интервал 1 pt"/>
    <w:basedOn w:val="2"/>
    <w:rsid w:val="006643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6643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5">
    <w:name w:val="Основной текст (5)"/>
    <w:basedOn w:val="a"/>
    <w:link w:val="5Exact"/>
    <w:rsid w:val="006643A5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10"/>
    </w:rPr>
  </w:style>
  <w:style w:type="paragraph" w:customStyle="1" w:styleId="30">
    <w:name w:val="Основной текст (3)"/>
    <w:basedOn w:val="a"/>
    <w:link w:val="3"/>
    <w:rsid w:val="006643A5"/>
    <w:pPr>
      <w:shd w:val="clear" w:color="auto" w:fill="FFFFFF"/>
      <w:spacing w:after="1140" w:line="0" w:lineRule="atLeast"/>
    </w:pPr>
    <w:rPr>
      <w:rFonts w:ascii="MS Reference Sans Serif" w:eastAsia="MS Reference Sans Serif" w:hAnsi="MS Reference Sans Serif" w:cs="MS Reference Sans Serif"/>
      <w:sz w:val="22"/>
      <w:szCs w:val="22"/>
    </w:rPr>
  </w:style>
  <w:style w:type="paragraph" w:customStyle="1" w:styleId="10">
    <w:name w:val="Заголовок №1"/>
    <w:basedOn w:val="a"/>
    <w:link w:val="1"/>
    <w:rsid w:val="006643A5"/>
    <w:pPr>
      <w:shd w:val="clear" w:color="auto" w:fill="FFFFFF"/>
      <w:spacing w:before="1140" w:line="284" w:lineRule="exact"/>
      <w:jc w:val="center"/>
      <w:outlineLvl w:val="0"/>
    </w:pPr>
    <w:rPr>
      <w:rFonts w:ascii="Georgia" w:eastAsia="Georgia" w:hAnsi="Georgia" w:cs="Georgia"/>
      <w:spacing w:val="10"/>
    </w:rPr>
  </w:style>
  <w:style w:type="paragraph" w:customStyle="1" w:styleId="40">
    <w:name w:val="Основной текст (4)"/>
    <w:basedOn w:val="a"/>
    <w:link w:val="4"/>
    <w:rsid w:val="006643A5"/>
    <w:pPr>
      <w:shd w:val="clear" w:color="auto" w:fill="FFFFFF"/>
      <w:spacing w:after="360" w:line="0" w:lineRule="atLeast"/>
      <w:jc w:val="center"/>
    </w:pPr>
    <w:rPr>
      <w:rFonts w:ascii="Georgia" w:eastAsia="Georgia" w:hAnsi="Georgia" w:cs="Georgia"/>
      <w:spacing w:val="10"/>
      <w:sz w:val="22"/>
      <w:szCs w:val="22"/>
    </w:rPr>
  </w:style>
  <w:style w:type="paragraph" w:customStyle="1" w:styleId="20">
    <w:name w:val="Основной текст (2)"/>
    <w:basedOn w:val="a"/>
    <w:link w:val="2"/>
    <w:rsid w:val="006643A5"/>
    <w:pPr>
      <w:shd w:val="clear" w:color="auto" w:fill="FFFFFF"/>
      <w:spacing w:before="360" w:after="360" w:line="0" w:lineRule="atLeas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a4">
    <w:name w:val="Подпись к картинке"/>
    <w:basedOn w:val="a"/>
    <w:link w:val="Exact"/>
    <w:rsid w:val="006643A5"/>
    <w:pPr>
      <w:shd w:val="clear" w:color="auto" w:fill="FFFFFF"/>
      <w:spacing w:line="306" w:lineRule="exact"/>
    </w:pPr>
    <w:rPr>
      <w:rFonts w:ascii="Lucida Sans Unicode" w:eastAsia="Lucida Sans Unicode" w:hAnsi="Lucida Sans Unicode" w:cs="Lucida Sans Unicode"/>
      <w:sz w:val="21"/>
      <w:szCs w:val="21"/>
    </w:rPr>
  </w:style>
  <w:style w:type="paragraph" w:styleId="a5">
    <w:name w:val="Balloon Text"/>
    <w:basedOn w:val="a"/>
    <w:link w:val="a6"/>
    <w:uiPriority w:val="99"/>
    <w:unhideWhenUsed/>
    <w:rsid w:val="004130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130B1"/>
    <w:rPr>
      <w:rFonts w:ascii="Tahoma" w:hAnsi="Tahoma" w:cs="Tahoma"/>
      <w:color w:val="000000"/>
      <w:sz w:val="16"/>
      <w:szCs w:val="16"/>
    </w:rPr>
  </w:style>
  <w:style w:type="paragraph" w:styleId="31">
    <w:name w:val="Body Text Indent 3"/>
    <w:basedOn w:val="a"/>
    <w:link w:val="32"/>
    <w:rsid w:val="00F41315"/>
    <w:pPr>
      <w:widowControl/>
      <w:spacing w:after="120"/>
      <w:ind w:left="283"/>
    </w:pPr>
    <w:rPr>
      <w:rFonts w:ascii="Times New Roman" w:eastAsia="Calibri" w:hAnsi="Times New Roman" w:cs="Times New Roman"/>
      <w:color w:val="auto"/>
      <w:sz w:val="16"/>
      <w:szCs w:val="16"/>
      <w:lang w:bidi="ar-SA"/>
    </w:rPr>
  </w:style>
  <w:style w:type="character" w:customStyle="1" w:styleId="32">
    <w:name w:val="Основной текст с отступом 3 Знак"/>
    <w:basedOn w:val="a0"/>
    <w:link w:val="31"/>
    <w:rsid w:val="00F41315"/>
    <w:rPr>
      <w:rFonts w:ascii="Times New Roman" w:eastAsia="Calibri" w:hAnsi="Times New Roman" w:cs="Times New Roman"/>
      <w:sz w:val="16"/>
      <w:szCs w:val="16"/>
      <w:lang w:bidi="ar-SA"/>
    </w:rPr>
  </w:style>
  <w:style w:type="character" w:customStyle="1" w:styleId="a7">
    <w:name w:val="Основной текст_"/>
    <w:basedOn w:val="a0"/>
    <w:link w:val="21"/>
    <w:rsid w:val="00F41315"/>
    <w:rPr>
      <w:rFonts w:ascii="Calibri" w:eastAsia="Calibri" w:hAnsi="Calibri" w:cs="Calibri"/>
      <w:sz w:val="31"/>
      <w:szCs w:val="31"/>
      <w:shd w:val="clear" w:color="auto" w:fill="FFFFFF"/>
    </w:rPr>
  </w:style>
  <w:style w:type="character" w:customStyle="1" w:styleId="11">
    <w:name w:val="Основной текст1"/>
    <w:basedOn w:val="a7"/>
    <w:rsid w:val="00F41315"/>
    <w:rPr>
      <w:rFonts w:ascii="Calibri" w:eastAsia="Calibri" w:hAnsi="Calibri" w:cs="Calibri"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7"/>
    <w:rsid w:val="00F41315"/>
    <w:pPr>
      <w:shd w:val="clear" w:color="auto" w:fill="FFFFFF"/>
      <w:spacing w:line="448" w:lineRule="exact"/>
      <w:jc w:val="both"/>
    </w:pPr>
    <w:rPr>
      <w:rFonts w:ascii="Calibri" w:eastAsia="Calibri" w:hAnsi="Calibri" w:cs="Calibri"/>
      <w:color w:val="auto"/>
      <w:sz w:val="31"/>
      <w:szCs w:val="31"/>
    </w:rPr>
  </w:style>
  <w:style w:type="character" w:customStyle="1" w:styleId="2TimesNewRoman">
    <w:name w:val="Основной текст (2) + Times New Roman;Полужирный"/>
    <w:basedOn w:val="2"/>
    <w:rsid w:val="00F413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7"/>
    <w:rsid w:val="00F4131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3Tahoma">
    <w:name w:val="Основной текст (3) + Tahoma"/>
    <w:aliases w:val="14,5 pt,Не полужирный,Основной текст + 14,Курсив,Интервал 0 pt"/>
    <w:basedOn w:val="3"/>
    <w:rsid w:val="00F41315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33">
    <w:name w:val="Основной текст (3) + Не полужирный"/>
    <w:basedOn w:val="a0"/>
    <w:rsid w:val="00F41315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1"/>
      <w:szCs w:val="31"/>
      <w:u w:val="none"/>
      <w:effect w:val="none"/>
      <w:lang w:val="ru-RU"/>
    </w:rPr>
  </w:style>
  <w:style w:type="character" w:customStyle="1" w:styleId="22">
    <w:name w:val="2 пт Знак Знак"/>
    <w:link w:val="141"/>
    <w:rsid w:val="00F41315"/>
    <w:rPr>
      <w:color w:val="000000"/>
      <w:sz w:val="28"/>
      <w:szCs w:val="28"/>
    </w:rPr>
  </w:style>
  <w:style w:type="paragraph" w:customStyle="1" w:styleId="141">
    <w:name w:val="Обычный + 14 пт1"/>
    <w:aliases w:val="полужирный1,Черный1,По центру1,разреженный на  11,2 пт1,2 пт + По центру1"/>
    <w:basedOn w:val="a"/>
    <w:link w:val="22"/>
    <w:rsid w:val="00F41315"/>
    <w:pPr>
      <w:widowControl/>
      <w:ind w:firstLine="720"/>
      <w:jc w:val="both"/>
    </w:pPr>
    <w:rPr>
      <w:sz w:val="28"/>
      <w:szCs w:val="28"/>
    </w:rPr>
  </w:style>
  <w:style w:type="paragraph" w:customStyle="1" w:styleId="ConsPlusNonformat">
    <w:name w:val="ConsPlusNonformat"/>
    <w:rsid w:val="00F41315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9">
    <w:name w:val="No Spacing"/>
    <w:uiPriority w:val="1"/>
    <w:qFormat/>
    <w:rsid w:val="00721B55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usr021216</dc:creator>
  <cp:lastModifiedBy>USR020424</cp:lastModifiedBy>
  <cp:revision>11</cp:revision>
  <cp:lastPrinted>2024-09-25T06:56:00Z</cp:lastPrinted>
  <dcterms:created xsi:type="dcterms:W3CDTF">2024-09-04T03:56:00Z</dcterms:created>
  <dcterms:modified xsi:type="dcterms:W3CDTF">2024-09-25T06:56:00Z</dcterms:modified>
</cp:coreProperties>
</file>